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70" w:rsidRPr="00681A70" w:rsidRDefault="00681A70" w:rsidP="00681A70">
      <w:pPr>
        <w:shd w:val="clear" w:color="auto" w:fill="FFFFFF"/>
        <w:spacing w:after="35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681A70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  <w:t>Детские новогодние подарки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Наступает Новый год – пора подарков в первую очередь для детей! По сложившейся многолетней традиции россияне дарят в новогодние праздники именно сладкие подарки. Потребление кондитерских изделий в этот период возрастает в несколько раз. Дети получают сладкие подарки на детских утренниках в детских садах, школах, учреждениях дополнительного образования, от родителей, бабушек, дедушек, друзей и родственников.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Условно подарки можно классифицировать по составу и комплектованию.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По составу детские подарки бывают сладкие, состоящие из кондитерских изделий с добавлением и без добавления цитрусовых, фруктов (апельсины, мандарины, яблоки) и комбинированные, состоящие из кондитерских изделий и игрушек.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По комплектованию подарки бывают промышленного производства, когда их составлением занимаются кондитерские фабрики или торговые организации и когда их комплектованием занимаются непосредственные организаторы новогодних праздников и утренников.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Все компоненты, входящие в состав новогодних подарков, должны быть безопасными для здоровья детей: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– если новогодние подарки уже скомплектованы кондитерскими </w:t>
      </w:r>
      <w:proofErr w:type="spell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фабрками</w:t>
      </w:r>
      <w:proofErr w:type="spell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организациями торговли и предлагаются потребителю в готовом виде,  их маркировка должна соответствовать требованиям </w:t>
      </w:r>
      <w:proofErr w:type="gram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ТР</w:t>
      </w:r>
      <w:proofErr w:type="gram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ТС 022/2011 «Пищевая продукция в части ее маркировки», упаковка новогоднего подарка должна соответствовать требованиям ТР ТС 005/2011 «О безопасности упаковки» и выполнена из материалов, предназначенных для контакта с пищевыми продуктами;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– игрушки, входящие в состав новогоднего подарка, должны соответствовать требованиям </w:t>
      </w:r>
      <w:proofErr w:type="gram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ТР</w:t>
      </w:r>
      <w:proofErr w:type="gram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ТС 008/2011 «О безопасности игрушек»;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– кондитерские изделия, цитрусовые должны соответствовать требованиям </w:t>
      </w:r>
      <w:proofErr w:type="gram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ТР</w:t>
      </w:r>
      <w:proofErr w:type="gram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ТС 021/2011 «О безопасности пищевой продукции».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Если организаторы новогодних утренников и мероприятий будут самостоятельно комплектовать подарки для детей, они должны иметь документы, подтверждающие качество и безопасность всех составляющих компонентов подарка, а именно декларации соответствия, транспортные накладные на упаковку, игрушки, кондитерские изделия, фрукты и цитрусовые, а также сохранять ярлыки-этикетки от пищевых продуктов (кондитерских изделий, цитрусовых, фруктов). При самостоятельном комплектовании подарков необходимо соблюдать несколько простых требований: если игрушка находится внутри подарка с кондитерскими изделиями, она должна иметь упаковку, предназначенную для контакта с пищевыми продуктами. Кондитерские изделия, </w:t>
      </w:r>
      <w:proofErr w:type="spell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вхдящие</w:t>
      </w:r>
      <w:proofErr w:type="spell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 состав подарка, при их хранении не должны быть скоропортящимися или требовать особых температурных условий хранения (например, кондитерские изделия с кремом).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Если Вы решили приобрести подарки в организациях торговли, следует обратить внимание на этикетку, на которой изготовитель (фасовщик) должен указать следующую информацию: масса подарка, состав подарка (наименование входящих в  него кондитерских изделий с указанием количества (штук) конфет, шоколадок, пачек, города изготовления кондитерского изделия), дата фасовки, срок хранения, условия хранения; пищевая ценность, нормативный документ, в соответствии с которым изготовлен продукт, наличие единого знака обращения продукции на рынке наименование, юридический адрес, телефон (электронная почта) фасовщика (для принятия претензий от потребителей).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>Кроме яркого эстетического оформления новогоднего подарка, не менее важным является вопрос какими именно кондитерскими изделиями его лучше наполнить, чтобы не только порадовать ребенка, но и обеспечить максимальную пользу для его здоровья.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Кондитерские изделия подразделяют на две основные группы: сахарные и мучные. Наибольший удельный вес занимают мучные (42 %), карамельные (28 %) и конфетные изделия (13 %). В каждую из этих групп входит несколько видов изделий. </w:t>
      </w:r>
      <w:proofErr w:type="gram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 сахарным изделиям относят карамель, конфеты, шоколад, какао-порошок, ирис, драже, халву, мармелад, пастилу, к мучным – печенье, галеты, крекер (сухое печенье), вафли, пряники, кексы, рулеты, торты и пирожные.</w:t>
      </w:r>
      <w:proofErr w:type="gram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Унифицированные рецептуры предусматривают много сотен различных наименований кондитерских изделий.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Однако, не всегда за красивой, яркой и привлекательной упаковкой могут находиться полезные сладости, а иногда и даже опасные.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Основная масса кондитерских изделий имеет длительные сроки хранения и хорошую транспортабельность. </w:t>
      </w:r>
      <w:proofErr w:type="gram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Большинство кондитерских изделий </w:t>
      </w:r>
      <w:proofErr w:type="spell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характризуется</w:t>
      </w:r>
      <w:proofErr w:type="spell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высоким содержанием легкоусвояемых углеводов (сахаров) и высокой калорийностью (энергетическая ценность кондитерских изделий в расчете на 100 г продукта колеблется от 1200 (мармелад) до 2300 (шоколад) кДж), что может привести к нарушению регуляторного механизма обмена веществ, углеводного обмена, липидного обмена, к дополнительной нагрузке на печень, способствуя развитию болезней желчевыводящих путей, диабета, возникновению кожных заболеваний, аллергических реакций, кариеса</w:t>
      </w:r>
      <w:proofErr w:type="gram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 др. в случае их чрезмерного употребления.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Простые углеводы, содержащиеся в кондитерских изделиях,  растворяются еще в ротовой полости, способствуя образованию молочной кислоты, которая нарушает естественную среду во рту ребенка, повышая кислотность, что вредит зубной эмали. К простым углеводам можно отнести сахар, шоколад, конфеты.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период взросления у подростков сладкие блюда могут приводить к появлению угревой сыпи. Кроме того, чрезмерное количество углеводов усиливает секрецию желудочного сока, особенно у детей с нарушениями вегетативной нервной системы. Сладости могут вызвать изжогу, тошноту, боли в желудке. Высокая калорийность и нарушение аппетита при употреблении кондитерских изделий  приводят к ожирению. А у детей этот процесс происходит в два раза быстрее, чем у взрослых.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При выборе кондитерских изделий следует обращать внимание на содержание пищевых добавок, консервантов, гомогенизированных жиров и масел в составе продукта. Данные ингредиенты не принесут здоровья ребенку.  В кондитерских изделиях, предназначенных для детей, должны быть натуральные пищевые </w:t>
      </w:r>
      <w:proofErr w:type="spell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ароматизаторы</w:t>
      </w:r>
      <w:proofErr w:type="spell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не маргарин или пальмовое масло, а сливочное масло.  Также нужно помнить, что ядра абрикосовой косточки, арахис являются сильными аллергенами, использование которых в питании детей не рекомендуется. Не стоит  включать в подарки для детей кондитерские изделия, содержащие алкоголь более 0,5 % этанола. Нежелательным компонентом в детских подарках является карамель, в т.ч. леденцовая, а также карамель, к которой относится и любимый детьми </w:t>
      </w:r>
      <w:proofErr w:type="spell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чупа-чупс</w:t>
      </w:r>
      <w:proofErr w:type="spell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– это плавленый сахар с </w:t>
      </w:r>
      <w:proofErr w:type="spell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ароматизаторами</w:t>
      </w:r>
      <w:proofErr w:type="spell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 Пищевой ценности - ноль, зато идет дополнительная нагрузка на ферментные системы организма, разрушает зубную эмаль.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При выборе или формировании сладких подарков, особенно, если этот подарок предназначен для ребенка, хотелось бы дать несколько советов взрослым.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Основное содержание традиционных сладких подарков – это конфеты,  шоколад, печенье, вафли.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Итак. Чему нужно отдавать предпочтение при формировании новогоднего подарка для ребенка?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 xml:space="preserve">Печенье бывает разное, поэтому калорийность различных видов тоже меняется. Так, всем известно, что при диетах, связанных с проблемами ЖКТ, врачи рекомендуют галетное печенье, калорийность которого, к слову, ниже калорийности песочного печенья. </w:t>
      </w:r>
      <w:proofErr w:type="gram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Кондитеры выделяют такие основные виды печенья: сахарное, бисквитное, затяжное, песочное, сдобное, сбивное, слоеное, овсяное и галетное.</w:t>
      </w:r>
      <w:proofErr w:type="gramEnd"/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Из конфет лучше выбрать </w:t>
      </w:r>
      <w:proofErr w:type="gram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шоколадные</w:t>
      </w:r>
      <w:proofErr w:type="gram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 Шоколад кроме калорий содержит еще калий, кальций, магний, фосфор и необходимые организму </w:t>
      </w:r>
      <w:proofErr w:type="spell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биофлавоноиды</w:t>
      </w:r>
      <w:proofErr w:type="spell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антиоксиданты, витамины</w:t>
      </w:r>
      <w:proofErr w:type="gram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А</w:t>
      </w:r>
      <w:proofErr w:type="gram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С, Е, хотя и в небольших количествах. Сейчас разрабатываются сорта шоколада с добавками витаминов, железа. Шоколад, препятствует образованию холестерина, улучшает память, внимание, стимулирует работу сердечнососудистой системы, препятствует образованию тромбов, повышает иммунитет,  снижает давление. Темный шоколад, богатый </w:t>
      </w:r>
      <w:proofErr w:type="spell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флавоноидами</w:t>
      </w:r>
      <w:proofErr w:type="spell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обеспечивает защиту от вредного воздействия ультрафиолетового излучения. Содержащийся в какао-бобах магний улучшает память. Кроме того, благодаря природным стимуляторам – </w:t>
      </w:r>
      <w:proofErr w:type="spell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тебромину</w:t>
      </w:r>
      <w:proofErr w:type="spell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 кофеину, шоколад повышает настроение, повышает уровень </w:t>
      </w:r>
      <w:proofErr w:type="spell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серотонина</w:t>
      </w:r>
      <w:proofErr w:type="spell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 организме, так называемого «гормона счастья».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Замечательными кондитерскими изделиями для детей являются зефир, пастила, мармелад.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Зефир – это очень легкий десерт. В составе зефира совершенно отсутствуют жиры – как животные, так и растительные. Для его производства используют только белки, сахар, фруктово-ягодное пюре и ряд натуральных загустителей, таких как агар-агар, пектин или желатин. Благодаря этому, зефир получается низкокалорийным, но очень вкусным. В отличие от множества других сладостей зефир имеет полезные свойства. Зефир очень полезен, прежде всего, благодаря содержанию пектина. Это уникальный компонент, имеющий растительное происхождение. Он выводит токсины, соли металлов, имеет </w:t>
      </w:r>
      <w:proofErr w:type="spell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противоязвенный</w:t>
      </w:r>
      <w:proofErr w:type="spell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эффект, снижает количество холестерина, повышает сопротивление организма экологическим факторам. Белок, входящий в состав зефира, служит строительным материалом для мышц, а глюкоза улучшает деятельность мозга и укрепляет иммунитет. Кроме того, зефир содержит много фосфора, железа и других полезных веществ. Он положительно влияет на сосуды, волосы и ногти. Если зефир изготавливают на основе агар-агара, получаемого из водорослей, можно не думать о лишних калориях. Для детей он не менее полезен, чем желатин на пектине, поскольку содержит йод, железо и кальций. Если в состав зефира входит желатин, нужно быть осторожнее. Желатин производят из хрящей, костей и сухожилий животных, поэтому в нем достаточно много калорий. Кроме того, по вкусовым качествам он уступает зефиру, изготовленному на основе </w:t>
      </w:r>
      <w:proofErr w:type="spell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агара</w:t>
      </w:r>
      <w:proofErr w:type="spell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 Кстати, в отличие от других сладостей, зефир – это исконно русское лакомство. Его прообразом является пастила из яблочного пюре и сахара. Позже в нее начали добавлять белки, другие компоненты. Окончательную рецептуру зефира, которым мы лакомимся и сейчас, изобрели французские кондитеры.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Пастила – вкуснейшая и очень полезная сладость. Для производства пастилы используют пюре различных фруктов и ягод. В основном ее делают из кислых яблок, груш, алычи, слив, малины, смородины и других ягод и фруктов. В качестве </w:t>
      </w:r>
      <w:proofErr w:type="spell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подсластителя</w:t>
      </w:r>
      <w:proofErr w:type="spell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 загустителя добавляется сахар, патока или мед. Что бы получить пастилу белого цвета используют яичные белки. В связи с отсутствием в составе жиров, пастила является диетическим продуктом. Её можно кушать и детям и взрослым. Для больных диабетом изготавливают пастилу на основе глюкозы.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Мармелад – полезный и малокалорийный десе</w:t>
      </w:r>
      <w:proofErr w:type="gram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рт с пр</w:t>
      </w:r>
      <w:proofErr w:type="gram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иятным вкусом и нежной консистенцией. Мармелад бывает фруктовый, фруктово-ягодный, желейный или жевательный. Его получают увариванием фруктового пюре или сока с сахаром. Как загуститель используют пектин или желатин. Иногда в качестве </w:t>
      </w:r>
      <w:proofErr w:type="spell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желирующих</w:t>
      </w:r>
      <w:proofErr w:type="spell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компонентов применяют агар-агар, </w:t>
      </w:r>
      <w:proofErr w:type="spell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фурцелларан</w:t>
      </w:r>
      <w:proofErr w:type="spell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или </w:t>
      </w:r>
      <w:proofErr w:type="spell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каррагинан</w:t>
      </w:r>
      <w:proofErr w:type="spell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которые добывают из морских водорослей. Они богаты йодом и благотворно влияют на щитовидную железу, обмен веществ, улучшают работу печени, нормализуют работу желудочно-кишечного тракта, способствуют нормализации углеводного обмена. Мармелад содержит в себе </w:t>
      </w: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>все «фруктово-ягодные» витамины: А, Е, К, В, D, РР, группы</w:t>
      </w:r>
      <w:proofErr w:type="gramStart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</w:t>
      </w:r>
      <w:proofErr w:type="gramEnd"/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макро- и микроэлементы: калий, кальций, фосфор, железо, магний, медь, натрий. При изготовлении жевательного мармелада кроме указанных ингредиентов используется пчелиный воск и растительные жиры, что способствует очищению ротовой полости. Вещества, входящие в состав мармелада, способствуют выведению из организма токсинов и радионуклидов, снижению уровня холестерина, профилактике атеросклероза, нормализации периферического кровообращения.</w:t>
      </w:r>
    </w:p>
    <w:p w:rsidR="00681A70" w:rsidRPr="00681A70" w:rsidRDefault="00681A70" w:rsidP="00681A70">
      <w:pPr>
        <w:shd w:val="clear" w:color="auto" w:fill="FFFFFF"/>
        <w:spacing w:after="240" w:line="240" w:lineRule="auto"/>
        <w:ind w:firstLine="675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81A7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Искренне желаем Вам порадовать детей и близких в новогодние праздники без ущерба их здоровью!</w:t>
      </w:r>
    </w:p>
    <w:p w:rsidR="00BB5308" w:rsidRDefault="00BB5308"/>
    <w:sectPr w:rsidR="00BB5308" w:rsidSect="00BB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1A70"/>
    <w:rsid w:val="001769FC"/>
    <w:rsid w:val="00681A70"/>
    <w:rsid w:val="00BB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08"/>
  </w:style>
  <w:style w:type="paragraph" w:styleId="1">
    <w:name w:val="heading 1"/>
    <w:basedOn w:val="a"/>
    <w:link w:val="10"/>
    <w:uiPriority w:val="9"/>
    <w:qFormat/>
    <w:rsid w:val="00681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2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1718</Words>
  <Characters>9793</Characters>
  <Application>Microsoft Office Word</Application>
  <DocSecurity>0</DocSecurity>
  <Lines>81</Lines>
  <Paragraphs>22</Paragraphs>
  <ScaleCrop>false</ScaleCrop>
  <Company/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Vasjukovich</dc:creator>
  <cp:keywords/>
  <dc:description/>
  <cp:lastModifiedBy>Vasjukovich</cp:lastModifiedBy>
  <cp:revision>2</cp:revision>
  <dcterms:created xsi:type="dcterms:W3CDTF">2019-12-10T02:43:00Z</dcterms:created>
  <dcterms:modified xsi:type="dcterms:W3CDTF">2019-12-10T02:44:00Z</dcterms:modified>
</cp:coreProperties>
</file>